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rPr>
          <w:rtl w:val="0"/>
          <w:lang w:val="de-DE"/>
        </w:rPr>
        <w:t>SHORTENED BIO - SKULLCRUSHER</w:t>
      </w:r>
    </w:p>
    <w:p>
      <w:pPr>
        <w:pStyle w:val="Body"/>
        <w:rPr>
          <w:b w:val="1"/>
          <w:bCs w:val="1"/>
          <w:i w:val="1"/>
          <w:iCs w:val="1"/>
        </w:rPr>
      </w:pPr>
    </w:p>
    <w:p>
      <w:pPr>
        <w:pStyle w:val="Body"/>
      </w:pPr>
      <w:r>
        <w:rPr>
          <w:rFonts w:ascii="Aptos" w:cs="Aptos" w:hAnsi="Aptos" w:eastAsia="Aptos"/>
          <w:b w:val="1"/>
          <w:bCs w:val="1"/>
          <w:i w:val="1"/>
          <w:iCs w:val="1"/>
          <w:rtl w:val="0"/>
          <w:lang w:val="en-US"/>
        </w:rPr>
        <w:t xml:space="preserve">And Your Song </w:t>
      </w:r>
      <w:r>
        <w:rPr>
          <w:rFonts w:ascii="Aptos" w:cs="Aptos" w:hAnsi="Aptos" w:eastAsia="Aptos"/>
          <w:b w:val="1"/>
          <w:bCs w:val="1"/>
          <w:i w:val="1"/>
          <w:iCs w:val="1"/>
          <w:rtl w:val="0"/>
          <w:lang w:val="en-US"/>
        </w:rPr>
        <w:t>is</w:t>
      </w:r>
      <w:r>
        <w:rPr>
          <w:rFonts w:ascii="Aptos" w:cs="Aptos" w:hAnsi="Aptos" w:eastAsia="Aptos"/>
          <w:b w:val="1"/>
          <w:bCs w:val="1"/>
          <w:i w:val="1"/>
          <w:iCs w:val="1"/>
          <w:rtl w:val="0"/>
          <w:lang w:val="en-US"/>
        </w:rPr>
        <w:t xml:space="preserve"> Like a Circle</w:t>
      </w:r>
      <w:r>
        <w:rPr>
          <w:rtl w:val="0"/>
          <w:lang w:val="en-US"/>
        </w:rPr>
        <w:t>, the second album from New York-based artist</w:t>
      </w:r>
      <w:r>
        <w:rPr>
          <w:rtl w:val="0"/>
        </w:rPr>
        <w:t> </w:t>
      </w:r>
      <w:r>
        <w:rPr>
          <w:rFonts w:ascii="Aptos" w:cs="Aptos" w:hAnsi="Aptos" w:eastAsia="Aptos"/>
          <w:b w:val="1"/>
          <w:bCs w:val="1"/>
          <w:rtl w:val="0"/>
          <w:lang w:val="en-US"/>
        </w:rPr>
        <w:t>Skullcrusher</w:t>
      </w:r>
      <w:r>
        <w:rPr>
          <w:rtl w:val="0"/>
        </w:rPr>
        <w:t>, a.k.a.</w:t>
      </w:r>
      <w:r>
        <w:rPr>
          <w:rtl w:val="0"/>
        </w:rPr>
        <w:t> </w:t>
      </w:r>
      <w:r>
        <w:rPr>
          <w:rFonts w:ascii="Aptos" w:cs="Aptos" w:hAnsi="Aptos" w:eastAsia="Aptos"/>
          <w:b w:val="1"/>
          <w:bCs w:val="1"/>
          <w:rtl w:val="0"/>
          <w:lang w:val="de-DE"/>
        </w:rPr>
        <w:t>Helen Ballentine</w:t>
      </w:r>
      <w:r>
        <w:rPr>
          <w:rtl w:val="0"/>
          <w:lang w:val="en-US"/>
        </w:rPr>
        <w:t>, winds its way into an everchanging, unstable core. Recorded piecemeal over a period of years following the release of her celebrated 2022 debut,</w:t>
      </w:r>
      <w:r>
        <w:rPr>
          <w:rtl w:val="0"/>
        </w:rPr>
        <w:t> </w:t>
      </w:r>
      <w:r>
        <w:rPr>
          <w:rFonts w:ascii="Aptos" w:cs="Aptos" w:hAnsi="Aptos" w:eastAsia="Aptos"/>
          <w:i w:val="1"/>
          <w:iCs w:val="1"/>
          <w:rtl w:val="0"/>
          <w:lang w:val="en-US"/>
        </w:rPr>
        <w:t>Quiet the Room</w:t>
      </w:r>
      <w:r>
        <w:rPr>
          <w:rtl w:val="0"/>
        </w:rPr>
        <w:t>,</w:t>
      </w:r>
      <w:r>
        <w:rPr>
          <w:rtl w:val="0"/>
        </w:rPr>
        <w:t> </w:t>
      </w:r>
      <w:r>
        <w:rPr>
          <w:rFonts w:ascii="Aptos" w:cs="Aptos" w:hAnsi="Aptos" w:eastAsia="Aptos"/>
          <w:i w:val="1"/>
          <w:iCs w:val="1"/>
          <w:rtl w:val="0"/>
          <w:lang w:val="en-US"/>
        </w:rPr>
        <w:t xml:space="preserve">And Your Song </w:t>
      </w:r>
      <w:r>
        <w:rPr>
          <w:rFonts w:ascii="Aptos" w:cs="Aptos" w:hAnsi="Aptos" w:eastAsia="Aptos"/>
          <w:i w:val="1"/>
          <w:iCs w:val="1"/>
          <w:rtl w:val="0"/>
          <w:lang w:val="en-US"/>
        </w:rPr>
        <w:t>i</w:t>
      </w:r>
      <w:r>
        <w:rPr>
          <w:rFonts w:ascii="Aptos" w:cs="Aptos" w:hAnsi="Aptos" w:eastAsia="Aptos"/>
          <w:i w:val="1"/>
          <w:iCs w:val="1"/>
          <w:rtl w:val="0"/>
          <w:lang w:val="en-US"/>
        </w:rPr>
        <w:t>s Like a Circle</w:t>
      </w:r>
      <w:r>
        <w:rPr>
          <w:rtl w:val="0"/>
        </w:rPr>
        <w:t> </w:t>
      </w:r>
      <w:r>
        <w:rPr>
          <w:rtl w:val="0"/>
          <w:lang w:val="en-US"/>
        </w:rPr>
        <w:t xml:space="preserve">does not capture experience </w:t>
      </w:r>
      <w:r>
        <w:rPr>
          <w:rtl w:val="0"/>
        </w:rPr>
        <w:t xml:space="preserve">– </w:t>
      </w:r>
      <w:r>
        <w:rPr>
          <w:rtl w:val="0"/>
          <w:lang w:val="en-US"/>
        </w:rPr>
        <w:t>it gestures toward the imprint of an experience that is uncapturable. Swaying between vaporous folk and crystalline electronics, landing somewhere in the snowfields shared by Grouper and Julia Holter,</w:t>
      </w:r>
      <w:r>
        <w:rPr>
          <w:rtl w:val="0"/>
        </w:rPr>
        <w:t> </w:t>
      </w:r>
      <w:r>
        <w:rPr>
          <w:rFonts w:ascii="Aptos" w:cs="Aptos" w:hAnsi="Aptos" w:eastAsia="Aptos"/>
          <w:i w:val="1"/>
          <w:iCs w:val="1"/>
          <w:rtl w:val="0"/>
          <w:lang w:val="it-IT"/>
        </w:rPr>
        <w:t>Circle</w:t>
      </w:r>
      <w:r>
        <w:rPr>
          <w:rFonts w:ascii="Aptos" w:cs="Aptos" w:hAnsi="Aptos" w:eastAsia="Aptos"/>
          <w:i w:val="1"/>
          <w:iCs w:val="1"/>
          <w:rtl w:val="0"/>
        </w:rPr>
        <w:t> </w:t>
      </w:r>
      <w:r>
        <w:rPr>
          <w:rtl w:val="0"/>
          <w:lang w:val="en-US"/>
        </w:rPr>
        <w:t>probes the ways that grief turns itself inside out. Loss itself becomes as real and substantial as what's been lost.</w:t>
      </w:r>
    </w:p>
    <w:p>
      <w:pPr>
        <w:pStyle w:val="Body"/>
      </w:pPr>
    </w:p>
    <w:p>
      <w:pPr>
        <w:pStyle w:val="Body"/>
      </w:pPr>
      <w:r>
        <w:rPr>
          <w:rtl w:val="0"/>
          <w:lang w:val="en-US"/>
        </w:rPr>
        <w:t>Ballentine began writing</w:t>
      </w:r>
      <w:r>
        <w:rPr>
          <w:rtl w:val="0"/>
        </w:rPr>
        <w:t> </w:t>
      </w:r>
      <w:r>
        <w:rPr>
          <w:rFonts w:ascii="Aptos" w:cs="Aptos" w:hAnsi="Aptos" w:eastAsia="Aptos"/>
          <w:i w:val="1"/>
          <w:iCs w:val="1"/>
          <w:rtl w:val="0"/>
          <w:lang w:val="it-IT"/>
        </w:rPr>
        <w:t>Circle</w:t>
      </w:r>
      <w:r>
        <w:rPr>
          <w:rtl w:val="0"/>
        </w:rPr>
        <w:t> </w:t>
      </w:r>
      <w:r>
        <w:rPr>
          <w:rtl w:val="0"/>
          <w:lang w:val="en-US"/>
        </w:rPr>
        <w:t>after leaving Los Angeles, a city she</w:t>
      </w:r>
      <w:r>
        <w:rPr>
          <w:rtl w:val="1"/>
        </w:rPr>
        <w:t>’</w:t>
      </w:r>
      <w:r>
        <w:rPr>
          <w:rtl w:val="0"/>
          <w:lang w:val="en-US"/>
        </w:rPr>
        <w:t>d called home for nearly a decade. She ended up returning upstate to New York</w:t>
      </w:r>
      <w:r>
        <w:rPr>
          <w:rtl w:val="1"/>
        </w:rPr>
        <w:t>’</w:t>
      </w:r>
      <w:r>
        <w:rPr>
          <w:rtl w:val="0"/>
          <w:lang w:val="en-US"/>
        </w:rPr>
        <w:t>s Hudson Valley, where she was born and raised. Several years of intense isolation followed, and Ballentine immersed herself in films, books, and art that reflected the rupture of relocating cross-country and its dissociative aftershocks.</w:t>
      </w:r>
    </w:p>
    <w:p>
      <w:pPr>
        <w:pStyle w:val="Body"/>
      </w:pPr>
    </w:p>
    <w:p>
      <w:pPr>
        <w:pStyle w:val="Body"/>
      </w:pPr>
      <w:r>
        <w:rPr>
          <w:rtl w:val="0"/>
          <w:lang w:val="en-US"/>
        </w:rPr>
        <w:t>Throughout the record, the line between human and machine blurs. On "</w:t>
      </w:r>
      <w:r>
        <w:rPr>
          <w:rFonts w:ascii="Aptos" w:cs="Aptos" w:hAnsi="Aptos" w:eastAsia="Aptos"/>
          <w:b w:val="1"/>
          <w:bCs w:val="1"/>
          <w:rtl w:val="0"/>
          <w:lang w:val="de-DE"/>
        </w:rPr>
        <w:t>Maelstrom</w:t>
      </w:r>
      <w:r>
        <w:rPr>
          <w:rtl w:val="0"/>
          <w:lang w:val="en-US"/>
        </w:rPr>
        <w:t>," voices crash between echoing drumbeats like water through a cavern. The vocal filigrees on "</w:t>
      </w:r>
      <w:r>
        <w:rPr>
          <w:rFonts w:ascii="Aptos" w:cs="Aptos" w:hAnsi="Aptos" w:eastAsia="Aptos"/>
          <w:b w:val="1"/>
          <w:bCs w:val="1"/>
          <w:rtl w:val="0"/>
          <w:lang w:val="fr-FR"/>
        </w:rPr>
        <w:t>Exhale</w:t>
      </w:r>
      <w:r>
        <w:rPr>
          <w:rtl w:val="0"/>
          <w:lang w:val="en-US"/>
        </w:rPr>
        <w:t>" fan out into a haze of synthesizers and strings. "</w:t>
      </w:r>
      <w:r>
        <w:rPr>
          <w:rFonts w:ascii="Aptos" w:cs="Aptos" w:hAnsi="Aptos" w:eastAsia="Aptos"/>
          <w:b w:val="1"/>
          <w:bCs w:val="1"/>
          <w:rtl w:val="0"/>
          <w:lang w:val="it-IT"/>
        </w:rPr>
        <w:t>Dragon</w:t>
      </w:r>
      <w:r>
        <w:rPr>
          <w:rtl w:val="0"/>
          <w:lang w:val="en-US"/>
        </w:rPr>
        <w:t>" lets piano echo over tight, gritted percussion.</w:t>
      </w:r>
    </w:p>
    <w:p>
      <w:pPr>
        <w:pStyle w:val="Body"/>
      </w:pPr>
      <w:r>
        <w:br w:type="textWrapping"/>
      </w:r>
      <w:r>
        <w:rPr>
          <w:rtl w:val="0"/>
          <w:lang w:val="en-US"/>
        </w:rPr>
        <w:t>If Skullcrusher</w:t>
      </w:r>
      <w:r>
        <w:rPr>
          <w:rtl w:val="1"/>
        </w:rPr>
        <w:t>’</w:t>
      </w:r>
      <w:r>
        <w:rPr>
          <w:rtl w:val="0"/>
          <w:lang w:val="en-US"/>
        </w:rPr>
        <w:t>s first album rendered the detailed intimacies of domestic space,</w:t>
      </w:r>
      <w:r>
        <w:rPr>
          <w:rtl w:val="0"/>
        </w:rPr>
        <w:t> </w:t>
      </w:r>
      <w:r>
        <w:rPr>
          <w:rFonts w:ascii="Aptos" w:cs="Aptos" w:hAnsi="Aptos" w:eastAsia="Aptos"/>
          <w:i w:val="1"/>
          <w:iCs w:val="1"/>
          <w:rtl w:val="0"/>
          <w:lang w:val="it-IT"/>
        </w:rPr>
        <w:t>Circle</w:t>
      </w:r>
      <w:r>
        <w:rPr>
          <w:rtl w:val="0"/>
        </w:rPr>
        <w:t> </w:t>
      </w:r>
      <w:r>
        <w:rPr>
          <w:rtl w:val="0"/>
          <w:lang w:val="en-US"/>
        </w:rPr>
        <w:t>finds itself vaporized across the landscape: swirling, drifting, searching. It skirts an event horizon in long, slow strokes. These are songs that vibrate with the fervency of an attempt to capture a moment, to draw a circle around it. "I like thinking about my work as a collection," Ballentine says. "Eventually it might form a circle. Each time I make something, I</w:t>
      </w:r>
      <w:r>
        <w:rPr>
          <w:rtl w:val="1"/>
        </w:rPr>
        <w:t>’</w:t>
      </w:r>
      <w:r>
        <w:rPr>
          <w:rtl w:val="0"/>
          <w:lang w:val="en-US"/>
        </w:rPr>
        <w:t>m putting another line around the body of work. It feels like I</w:t>
      </w:r>
      <w:r>
        <w:rPr>
          <w:rtl w:val="1"/>
        </w:rPr>
        <w:t>’</w:t>
      </w:r>
      <w:r>
        <w:rPr>
          <w:rtl w:val="0"/>
          <w:lang w:val="en-US"/>
        </w:rPr>
        <w:t>ll be trying to trace it for my whole life."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pto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78" w:lineRule="auto"/>
      <w:ind w:left="0" w:right="0" w:firstLine="0"/>
      <w:jc w:val="left"/>
      <w:outlineLvl w:val="9"/>
    </w:pPr>
    <w:rPr>
      <w:rFonts w:ascii="Aptos" w:cs="Aptos" w:hAnsi="Aptos" w:eastAsia="Apto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